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A6C8A" w14:textId="77777777" w:rsidR="00A95A59" w:rsidRPr="00D06EC6" w:rsidRDefault="00D06E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sz w:val="36"/>
          <w:szCs w:val="36"/>
          <w:lang w:val="fr-FR"/>
        </w:rPr>
      </w:pPr>
      <w:r w:rsidRPr="00D06EC6">
        <w:rPr>
          <w:rFonts w:ascii="Calibri" w:eastAsia="Calibri" w:hAnsi="Calibri" w:cs="Calibri"/>
          <w:b/>
          <w:smallCaps/>
          <w:sz w:val="36"/>
          <w:szCs w:val="36"/>
          <w:lang w:val="fr-FR"/>
        </w:rPr>
        <w:t>LISA O. JONES</w:t>
      </w:r>
      <w:r w:rsidRPr="00D06EC6">
        <w:rPr>
          <w:rFonts w:ascii="Calibri" w:eastAsia="Calibri" w:hAnsi="Calibri" w:cs="Calibri"/>
          <w:b/>
          <w:smallCaps/>
          <w:color w:val="000000"/>
          <w:sz w:val="36"/>
          <w:szCs w:val="36"/>
          <w:u w:val="single"/>
          <w:lang w:val="fr-FR"/>
        </w:rPr>
        <w:t xml:space="preserve"> </w:t>
      </w:r>
    </w:p>
    <w:p w14:paraId="5F72AF71" w14:textId="77777777" w:rsidR="00A95A59" w:rsidRPr="00D06EC6" w:rsidRDefault="00D06EC6">
      <w:pPr>
        <w:tabs>
          <w:tab w:val="right" w:pos="10440"/>
        </w:tabs>
        <w:spacing w:after="0" w:line="240" w:lineRule="auto"/>
        <w:jc w:val="left"/>
        <w:rPr>
          <w:rFonts w:ascii="Calibri" w:eastAsia="Calibri" w:hAnsi="Calibri" w:cs="Calibri"/>
          <w:color w:val="0000FF"/>
          <w:u w:val="single"/>
          <w:lang w:val="fr-FR"/>
        </w:rPr>
      </w:pPr>
      <w:r w:rsidRPr="00D06EC6">
        <w:rPr>
          <w:rFonts w:ascii="Calibri" w:eastAsia="Calibri" w:hAnsi="Calibri" w:cs="Calibri"/>
          <w:lang w:val="fr-FR"/>
        </w:rPr>
        <w:t>347-744-0291</w:t>
      </w:r>
      <w:r w:rsidRPr="00D06EC6">
        <w:rPr>
          <w:rFonts w:ascii="Calibri" w:eastAsia="Calibri" w:hAnsi="Calibri" w:cs="Calibri"/>
          <w:lang w:val="fr-FR"/>
        </w:rPr>
        <w:tab/>
      </w:r>
      <w:hyperlink r:id="rId8">
        <w:r w:rsidRPr="00D06EC6">
          <w:rPr>
            <w:rFonts w:ascii="Calibri" w:eastAsia="Calibri" w:hAnsi="Calibri" w:cs="Calibri"/>
            <w:color w:val="0000FF"/>
            <w:u w:val="single"/>
            <w:lang w:val="fr-FR"/>
          </w:rPr>
          <w:t>LOpaljones@gmail.com</w:t>
        </w:r>
      </w:hyperlink>
    </w:p>
    <w:p w14:paraId="4DC15C90" w14:textId="4A155E47" w:rsidR="00A95A59" w:rsidRDefault="00D06EC6">
      <w:pPr>
        <w:tabs>
          <w:tab w:val="right" w:pos="10440"/>
        </w:tabs>
        <w:spacing w:after="0" w:line="240" w:lineRule="auto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New York City</w:t>
      </w:r>
      <w:r>
        <w:rPr>
          <w:rFonts w:ascii="Calibri" w:eastAsia="Calibri" w:hAnsi="Calibri" w:cs="Calibri"/>
        </w:rPr>
        <w:tab/>
      </w:r>
      <w:hyperlink r:id="rId9">
        <w:r w:rsidR="0034438D">
          <w:rPr>
            <w:rFonts w:ascii="Calibri" w:eastAsia="Calibri" w:hAnsi="Calibri" w:cs="Calibri"/>
            <w:color w:val="0000FF"/>
            <w:u w:val="single"/>
          </w:rPr>
          <w:t>linkedin.com/in/lisa-o-jones</w:t>
        </w:r>
      </w:hyperlink>
      <w:r>
        <w:rPr>
          <w:rFonts w:ascii="Calibri" w:eastAsia="Calibri" w:hAnsi="Calibri" w:cs="Calibri"/>
        </w:rPr>
        <w:t xml:space="preserve"> </w:t>
      </w:r>
    </w:p>
    <w:p w14:paraId="0E08EA57" w14:textId="77777777" w:rsidR="00A95A59" w:rsidRDefault="00A95A59">
      <w:pPr>
        <w:spacing w:after="0" w:line="240" w:lineRule="auto"/>
        <w:jc w:val="left"/>
        <w:rPr>
          <w:rFonts w:ascii="Calibri" w:eastAsia="Calibri" w:hAnsi="Calibri" w:cs="Calibri"/>
          <w:color w:val="000000"/>
          <w:sz w:val="16"/>
          <w:szCs w:val="16"/>
        </w:rPr>
      </w:pPr>
    </w:p>
    <w:p w14:paraId="0712BFE9" w14:textId="719A56E6" w:rsidR="00A95A59" w:rsidRDefault="00D06EC6">
      <w:pPr>
        <w:spacing w:after="40" w:line="240" w:lineRule="auto"/>
        <w:jc w:val="left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PROFILE: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Dynamic, </w:t>
      </w:r>
      <w:r>
        <w:rPr>
          <w:rFonts w:ascii="Calibri" w:eastAsia="Calibri" w:hAnsi="Calibri" w:cs="Calibri"/>
          <w:sz w:val="21"/>
          <w:szCs w:val="21"/>
        </w:rPr>
        <w:t xml:space="preserve">analytical </w:t>
      </w:r>
      <w:r>
        <w:rPr>
          <w:rFonts w:ascii="Calibri" w:eastAsia="Calibri" w:hAnsi="Calibri" w:cs="Calibri"/>
          <w:color w:val="000000"/>
          <w:sz w:val="21"/>
          <w:szCs w:val="21"/>
        </w:rPr>
        <w:t>administrative</w:t>
      </w:r>
      <w:r w:rsidR="001F71E0">
        <w:rPr>
          <w:rFonts w:ascii="Calibri" w:eastAsia="Calibri" w:hAnsi="Calibri" w:cs="Calibri"/>
          <w:color w:val="000000"/>
          <w:sz w:val="21"/>
          <w:szCs w:val="21"/>
        </w:rPr>
        <w:t xml:space="preserve"> operations and HR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leader who drives organizational effectiveness, implementation of best practices, and efficiency. </w:t>
      </w:r>
    </w:p>
    <w:p w14:paraId="7558F8E0" w14:textId="77777777" w:rsidR="00A95A59" w:rsidRDefault="00D06EC6">
      <w:pPr>
        <w:numPr>
          <w:ilvl w:val="0"/>
          <w:numId w:val="1"/>
        </w:numPr>
        <w:spacing w:after="40" w:line="240" w:lineRule="auto"/>
        <w:jc w:val="left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22222"/>
          <w:sz w:val="21"/>
          <w:szCs w:val="21"/>
          <w:highlight w:val="white"/>
        </w:rPr>
        <w:t>Resourceful, sensible full cycle talent management expert comfortable working with all levels of staff and leadership to build a high-performing organization able to hire and retain quality talent.</w:t>
      </w:r>
      <w:r>
        <w:rPr>
          <w:rFonts w:ascii="Calibri" w:eastAsia="Calibri" w:hAnsi="Calibri" w:cs="Calibri"/>
          <w:sz w:val="21"/>
          <w:szCs w:val="21"/>
        </w:rPr>
        <w:t xml:space="preserve"> </w:t>
      </w:r>
    </w:p>
    <w:p w14:paraId="7150A228" w14:textId="77777777" w:rsidR="00A95A59" w:rsidRDefault="00D06EC6">
      <w:pPr>
        <w:numPr>
          <w:ilvl w:val="0"/>
          <w:numId w:val="1"/>
        </w:numPr>
        <w:spacing w:after="40" w:line="240" w:lineRule="auto"/>
        <w:jc w:val="left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Organized, strategic planner and nimble problem-solver </w:t>
      </w:r>
      <w:r>
        <w:rPr>
          <w:rFonts w:ascii="Calibri" w:eastAsia="Calibri" w:hAnsi="Calibri" w:cs="Calibri"/>
          <w:color w:val="222222"/>
          <w:sz w:val="21"/>
          <w:szCs w:val="21"/>
          <w:highlight w:val="white"/>
        </w:rPr>
        <w:t xml:space="preserve">adept at creating and implementing successful initiatives that respond to business imperatives. </w:t>
      </w:r>
    </w:p>
    <w:p w14:paraId="3D69D13E" w14:textId="66535D10" w:rsidR="00A95A59" w:rsidRDefault="00D06EC6">
      <w:pPr>
        <w:numPr>
          <w:ilvl w:val="0"/>
          <w:numId w:val="1"/>
        </w:numPr>
        <w:spacing w:after="40" w:line="240" w:lineRule="auto"/>
        <w:jc w:val="left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222222"/>
          <w:sz w:val="21"/>
          <w:szCs w:val="21"/>
          <w:highlight w:val="white"/>
        </w:rPr>
        <w:t>Confident relationship manager who is calm under pressure and motivates people to achieve goals.</w:t>
      </w:r>
      <w:r>
        <w:rPr>
          <w:rFonts w:ascii="Calibri" w:eastAsia="Calibri" w:hAnsi="Calibri" w:cs="Calibri"/>
          <w:sz w:val="21"/>
          <w:szCs w:val="21"/>
        </w:rPr>
        <w:t xml:space="preserve"> </w:t>
      </w:r>
    </w:p>
    <w:p w14:paraId="1F8D02FB" w14:textId="02A82D65" w:rsidR="00A95A59" w:rsidRDefault="00D90074">
      <w:pPr>
        <w:numPr>
          <w:ilvl w:val="0"/>
          <w:numId w:val="1"/>
        </w:numPr>
        <w:spacing w:after="0" w:line="240" w:lineRule="auto"/>
        <w:jc w:val="left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Experienced in instituting HR operations and functions</w:t>
      </w:r>
      <w:r w:rsidR="00492D2F">
        <w:rPr>
          <w:rFonts w:ascii="Calibri" w:eastAsia="Calibri" w:hAnsi="Calibri" w:cs="Calibri"/>
          <w:color w:val="000000"/>
          <w:sz w:val="21"/>
          <w:szCs w:val="21"/>
        </w:rPr>
        <w:t>.</w:t>
      </w:r>
    </w:p>
    <w:p w14:paraId="7FB80749" w14:textId="77777777" w:rsidR="00A95A59" w:rsidRDefault="00A95A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jc w:val="left"/>
        <w:rPr>
          <w:rFonts w:ascii="Calibri" w:eastAsia="Calibri" w:hAnsi="Calibri" w:cs="Calibri"/>
          <w:b/>
          <w:i/>
          <w:sz w:val="12"/>
          <w:szCs w:val="12"/>
        </w:rPr>
      </w:pPr>
    </w:p>
    <w:p w14:paraId="51FC6CE3" w14:textId="77777777" w:rsidR="00A95A59" w:rsidRDefault="00D06E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40" w:line="240" w:lineRule="auto"/>
        <w:jc w:val="center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b/>
          <w:sz w:val="24"/>
          <w:szCs w:val="24"/>
        </w:rPr>
        <w:t>CORE CAPABILITIES</w:t>
      </w:r>
    </w:p>
    <w:p w14:paraId="5BEA138F" w14:textId="62660491" w:rsidR="00A95A59" w:rsidRDefault="00D06EC6">
      <w:pPr>
        <w:spacing w:after="0" w:line="240" w:lineRule="auto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Full Cycle Talent Management | Human Resources |Team Leadership| DEI | Process Improvement | Planning | Team Building | Organizational Structuring | Efficiency | Employee Engagement | Management + Supervision | </w:t>
      </w:r>
      <w:r w:rsidR="00E132C8">
        <w:rPr>
          <w:rFonts w:ascii="Calibri" w:eastAsia="Calibri" w:hAnsi="Calibri" w:cs="Calibri"/>
          <w:sz w:val="21"/>
          <w:szCs w:val="21"/>
        </w:rPr>
        <w:t xml:space="preserve">Communication | </w:t>
      </w:r>
      <w:r>
        <w:rPr>
          <w:rFonts w:ascii="Calibri" w:eastAsia="Calibri" w:hAnsi="Calibri" w:cs="Calibri"/>
          <w:sz w:val="21"/>
          <w:szCs w:val="21"/>
        </w:rPr>
        <w:t>Compliance + Training | Delegation | Internship Programs | Project Management</w:t>
      </w:r>
    </w:p>
    <w:p w14:paraId="3DFD3FA6" w14:textId="77777777" w:rsidR="00A95A59" w:rsidRDefault="00A95A59">
      <w:pPr>
        <w:spacing w:after="0"/>
        <w:rPr>
          <w:rFonts w:ascii="Calibri" w:eastAsia="Calibri" w:hAnsi="Calibri" w:cs="Calibri"/>
          <w:sz w:val="16"/>
          <w:szCs w:val="16"/>
        </w:rPr>
      </w:pPr>
    </w:p>
    <w:p w14:paraId="377F8FF5" w14:textId="77777777" w:rsidR="00A95A59" w:rsidRDefault="00D06EC6">
      <w:pPr>
        <w:pStyle w:val="Heading3"/>
        <w:spacing w:after="4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EXPERIENCE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51B3131" wp14:editId="5F3B04DB">
                <wp:simplePos x="0" y="0"/>
                <wp:positionH relativeFrom="column">
                  <wp:posOffset>1955800</wp:posOffset>
                </wp:positionH>
                <wp:positionV relativeFrom="paragraph">
                  <wp:posOffset>177800</wp:posOffset>
                </wp:positionV>
                <wp:extent cx="635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97260" y="3779683"/>
                          <a:ext cx="2697480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0404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408A23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4pt;margin-top:14pt;width:.0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" strokecolor="#404040">
                <v:stroke startarrowwidth="narrow" startarrowlength="short" endarrowwidth="narrow" endarrowlength="short"/>
              </v:shape>
            </w:pict>
          </mc:Fallback>
        </mc:AlternateContent>
      </w:r>
    </w:p>
    <w:p w14:paraId="33C27CE0" w14:textId="77777777" w:rsidR="00A95A59" w:rsidRDefault="002A12E8">
      <w:pPr>
        <w:widowControl w:val="0"/>
        <w:tabs>
          <w:tab w:val="right" w:pos="10440"/>
        </w:tabs>
        <w:spacing w:after="0" w:line="240" w:lineRule="auto"/>
        <w:rPr>
          <w:rFonts w:ascii="Calibri" w:eastAsia="Calibri" w:hAnsi="Calibri" w:cs="Calibri"/>
          <w:b/>
          <w:sz w:val="21"/>
          <w:szCs w:val="21"/>
        </w:rPr>
      </w:pPr>
      <w:hyperlink r:id="rId10">
        <w:r w:rsidR="00D06EC6">
          <w:rPr>
            <w:rFonts w:ascii="Calibri" w:eastAsia="Calibri" w:hAnsi="Calibri" w:cs="Calibri"/>
            <w:b/>
            <w:color w:val="1155CC"/>
            <w:sz w:val="21"/>
            <w:szCs w:val="21"/>
            <w:u w:val="single"/>
          </w:rPr>
          <w:t>NEW YORK CITY DEPARTMENT OF CITYWIDE ADMINISTRATIVE SERVICES</w:t>
        </w:r>
      </w:hyperlink>
      <w:r w:rsidR="00D06EC6">
        <w:rPr>
          <w:rFonts w:ascii="Calibri" w:eastAsia="Calibri" w:hAnsi="Calibri" w:cs="Calibri"/>
          <w:b/>
          <w:sz w:val="21"/>
          <w:szCs w:val="21"/>
        </w:rPr>
        <w:t xml:space="preserve">, </w:t>
      </w:r>
      <w:r w:rsidR="00D06EC6">
        <w:rPr>
          <w:rFonts w:ascii="Calibri" w:eastAsia="Calibri" w:hAnsi="Calibri" w:cs="Calibri"/>
          <w:sz w:val="21"/>
          <w:szCs w:val="21"/>
        </w:rPr>
        <w:t>New York, NY</w:t>
      </w:r>
      <w:r w:rsidR="00D06EC6">
        <w:rPr>
          <w:rFonts w:ascii="Calibri" w:eastAsia="Calibri" w:hAnsi="Calibri" w:cs="Calibri"/>
          <w:sz w:val="21"/>
          <w:szCs w:val="21"/>
        </w:rPr>
        <w:tab/>
        <w:t>2014 – present</w:t>
      </w:r>
    </w:p>
    <w:p w14:paraId="473D732B" w14:textId="77777777" w:rsidR="00A95A59" w:rsidRDefault="00D06EC6">
      <w:pPr>
        <w:widowControl w:val="0"/>
        <w:tabs>
          <w:tab w:val="right" w:pos="10440"/>
        </w:tabs>
        <w:spacing w:after="0" w:line="24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Chief of Staff + Human Resources Business Partner</w:t>
      </w:r>
      <w:r>
        <w:rPr>
          <w:rFonts w:ascii="Calibri" w:eastAsia="Calibri" w:hAnsi="Calibri" w:cs="Calibri"/>
          <w:b/>
          <w:sz w:val="21"/>
          <w:szCs w:val="21"/>
        </w:rPr>
        <w:t xml:space="preserve">, </w:t>
      </w:r>
      <w:r>
        <w:rPr>
          <w:rFonts w:ascii="Calibri" w:eastAsia="Calibri" w:hAnsi="Calibri" w:cs="Calibri"/>
          <w:b/>
          <w:i/>
          <w:sz w:val="21"/>
          <w:szCs w:val="21"/>
        </w:rPr>
        <w:t>Office of the General Counsel</w:t>
      </w:r>
      <w:r>
        <w:rPr>
          <w:rFonts w:ascii="Calibri" w:eastAsia="Calibri" w:hAnsi="Calibri" w:cs="Calibri"/>
          <w:b/>
          <w:sz w:val="21"/>
          <w:szCs w:val="21"/>
        </w:rPr>
        <w:tab/>
      </w:r>
    </w:p>
    <w:p w14:paraId="1B7811A3" w14:textId="51782273" w:rsidR="00A95A59" w:rsidRDefault="00D06E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40" w:line="240" w:lineRule="auto"/>
        <w:jc w:val="left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Oversee operations and comprehensive human resources activities for the General Counsel’s office at a 2300-person City agency that </w:t>
      </w:r>
      <w:r>
        <w:rPr>
          <w:rFonts w:ascii="Calibri" w:eastAsia="Calibri" w:hAnsi="Calibri" w:cs="Calibri"/>
          <w:color w:val="333333"/>
          <w:sz w:val="21"/>
          <w:szCs w:val="21"/>
          <w:highlight w:val="white"/>
        </w:rPr>
        <w:t>provides shared services to support the operations of New York City government</w:t>
      </w:r>
      <w:r>
        <w:rPr>
          <w:rFonts w:ascii="Helvetica Neue" w:eastAsia="Helvetica Neue" w:hAnsi="Helvetica Neue" w:cs="Helvetica Neue"/>
          <w:color w:val="333333"/>
          <w:highlight w:val="white"/>
        </w:rPr>
        <w:t>.</w:t>
      </w:r>
      <w:r>
        <w:rPr>
          <w:rFonts w:ascii="Calibri" w:eastAsia="Calibri" w:hAnsi="Calibri" w:cs="Calibri"/>
          <w:sz w:val="21"/>
          <w:szCs w:val="21"/>
        </w:rPr>
        <w:t xml:space="preserve"> Lead employee relations, talent management, benefits administration, organizational structuring, HRIS, civil service process, training, and more. Supervise Health + Safety team of 8. Manage $5 million budget. Serve on New Hire Success Mapping Committee.</w:t>
      </w:r>
    </w:p>
    <w:p w14:paraId="68496BF6" w14:textId="77777777" w:rsidR="00A95A59" w:rsidRDefault="00D06E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40" w:line="240" w:lineRule="auto"/>
        <w:jc w:val="left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Establish financial controls including preparing strategic and annual forecasts and budgets; analyzing variances; initiating corrective actions including reducing expenses; and reporting to General Counsel. </w:t>
      </w:r>
    </w:p>
    <w:p w14:paraId="63BF9CB9" w14:textId="77777777" w:rsidR="00A95A59" w:rsidRDefault="00D06E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40" w:line="240" w:lineRule="auto"/>
        <w:jc w:val="left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Lead and set expectations for operations </w:t>
      </w:r>
      <w:r>
        <w:rPr>
          <w:rFonts w:ascii="Calibri" w:eastAsia="Calibri" w:hAnsi="Calibri" w:cs="Calibri"/>
          <w:sz w:val="21"/>
          <w:szCs w:val="21"/>
        </w:rPr>
        <w:t>within General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Counsel’s office, communicating strategic goals, establishing workflows, organizing training, and monitoring performance. </w:t>
      </w:r>
    </w:p>
    <w:p w14:paraId="48EC55AD" w14:textId="77777777" w:rsidR="00A95A59" w:rsidRDefault="00D06E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40" w:line="240" w:lineRule="auto"/>
        <w:jc w:val="left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Managed successful facility renovation project from planning through construction and procurement of furniture and equipment.  </w:t>
      </w:r>
    </w:p>
    <w:p w14:paraId="2D9F99FA" w14:textId="77777777" w:rsidR="00A95A59" w:rsidRDefault="00D06E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40" w:line="240" w:lineRule="auto"/>
        <w:jc w:val="left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Ensured implementation of automated HRIS (human resources information system) at DCAS, providing accurate requirements and extensive feedback after “go live.” </w:t>
      </w:r>
    </w:p>
    <w:p w14:paraId="5EE2D446" w14:textId="77777777" w:rsidR="00A95A59" w:rsidRDefault="00D06E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40" w:line="240" w:lineRule="auto"/>
        <w:jc w:val="left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Instituted bimonthly orientation for new staff at DCAS that involved multiple members of General Counsel’s team, with orientations structured according to laws, title, and union affiliation. </w:t>
      </w:r>
    </w:p>
    <w:p w14:paraId="3EF67412" w14:textId="77777777" w:rsidR="00A95A59" w:rsidRDefault="00D06EC6">
      <w:pPr>
        <w:numPr>
          <w:ilvl w:val="0"/>
          <w:numId w:val="5"/>
        </w:numPr>
        <w:tabs>
          <w:tab w:val="left" w:pos="50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40" w:line="240" w:lineRule="auto"/>
        <w:jc w:val="left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Enable implementation of Americans with Disabilities Act within NYC government through Health + Safety team and citywide training.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</w:p>
    <w:p w14:paraId="0FCFACEF" w14:textId="77777777" w:rsidR="00A95A59" w:rsidRDefault="00D06EC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right" w:pos="10440"/>
        </w:tabs>
        <w:spacing w:after="40" w:line="240" w:lineRule="auto"/>
        <w:ind w:left="994"/>
        <w:jc w:val="left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sz w:val="21"/>
          <w:szCs w:val="21"/>
        </w:rPr>
        <w:t>Assure appropriate tracking of subpoenas, priority mail, appellant registrations, referrals to Civil Service Commission, and assignments of attorneys to matters.</w:t>
      </w:r>
      <w:r>
        <w:rPr>
          <w:rFonts w:ascii="Calibri" w:eastAsia="Calibri" w:hAnsi="Calibri" w:cs="Calibri"/>
          <w:i/>
          <w:sz w:val="21"/>
          <w:szCs w:val="21"/>
        </w:rPr>
        <w:t xml:space="preserve"> </w:t>
      </w:r>
    </w:p>
    <w:p w14:paraId="2D2A10DC" w14:textId="77777777" w:rsidR="00A95A59" w:rsidRPr="0094685C" w:rsidRDefault="00D06EC6" w:rsidP="009444C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right" w:pos="10440"/>
        </w:tabs>
        <w:spacing w:after="40" w:line="240" w:lineRule="auto"/>
        <w:ind w:left="994"/>
        <w:jc w:val="left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sz w:val="21"/>
          <w:szCs w:val="21"/>
        </w:rPr>
        <w:t xml:space="preserve">Expand internal race equity as DCAS’s </w:t>
      </w:r>
      <w:r>
        <w:rPr>
          <w:rFonts w:ascii="Calibri" w:eastAsia="Calibri" w:hAnsi="Calibri" w:cs="Calibri"/>
          <w:color w:val="000000"/>
          <w:sz w:val="21"/>
          <w:szCs w:val="21"/>
        </w:rPr>
        <w:t>Race Equity Initiative Champion, conducting and presenting research on race equity issues and solutions.</w:t>
      </w:r>
    </w:p>
    <w:p w14:paraId="44870D2E" w14:textId="694D5D67" w:rsidR="0094685C" w:rsidRPr="0024436E" w:rsidRDefault="0024436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right" w:pos="10440"/>
        </w:tabs>
        <w:spacing w:after="40" w:line="240" w:lineRule="auto"/>
        <w:ind w:left="994"/>
        <w:jc w:val="left"/>
        <w:rPr>
          <w:rFonts w:ascii="Calibri" w:eastAsia="Calibri" w:hAnsi="Calibri" w:cs="Calibri"/>
          <w:b/>
          <w:color w:val="000000"/>
          <w:sz w:val="21"/>
          <w:szCs w:val="21"/>
        </w:rPr>
      </w:pPr>
      <w:r w:rsidRPr="0024436E">
        <w:rPr>
          <w:rFonts w:ascii="Calibri" w:hAnsi="Calibri" w:cs="Calibri"/>
          <w:color w:val="222222"/>
          <w:sz w:val="21"/>
          <w:szCs w:val="21"/>
          <w:shd w:val="clear" w:color="auto" w:fill="FFFFFF"/>
        </w:rPr>
        <w:t>Represent DCAS in the 2023 NYC Government Job Fair to promote city government and the great opportunities to work for city government</w:t>
      </w:r>
      <w:r>
        <w:rPr>
          <w:rFonts w:ascii="Calibri" w:hAnsi="Calibri" w:cs="Calibri"/>
          <w:color w:val="222222"/>
          <w:sz w:val="21"/>
          <w:szCs w:val="21"/>
          <w:shd w:val="clear" w:color="auto" w:fill="FFFFFF"/>
        </w:rPr>
        <w:t>, as well as</w:t>
      </w:r>
      <w:r w:rsidRPr="0024436E">
        <w:rPr>
          <w:rFonts w:ascii="Calibri" w:eastAsia="Calibri" w:hAnsi="Calibri" w:cs="Calibri"/>
          <w:sz w:val="21"/>
          <w:szCs w:val="21"/>
        </w:rPr>
        <w:t xml:space="preserve"> attract diverse applicants for City jobs</w:t>
      </w:r>
      <w:r>
        <w:rPr>
          <w:rFonts w:ascii="Calibri" w:eastAsia="Calibri" w:hAnsi="Calibri" w:cs="Calibri"/>
          <w:sz w:val="21"/>
          <w:szCs w:val="21"/>
        </w:rPr>
        <w:t>.</w:t>
      </w:r>
    </w:p>
    <w:p w14:paraId="3B440C2B" w14:textId="77777777" w:rsidR="00A95A59" w:rsidRDefault="00A95A59">
      <w:pPr>
        <w:widowControl w:val="0"/>
        <w:tabs>
          <w:tab w:val="right" w:pos="10440"/>
        </w:tabs>
        <w:spacing w:after="0" w:line="240" w:lineRule="auto"/>
        <w:rPr>
          <w:sz w:val="16"/>
          <w:szCs w:val="16"/>
        </w:rPr>
      </w:pPr>
    </w:p>
    <w:p w14:paraId="3C93A1EA" w14:textId="77777777" w:rsidR="00A95A59" w:rsidRDefault="002A12E8">
      <w:pPr>
        <w:widowControl w:val="0"/>
        <w:tabs>
          <w:tab w:val="right" w:pos="10440"/>
        </w:tabs>
        <w:spacing w:after="0" w:line="240" w:lineRule="auto"/>
        <w:rPr>
          <w:rFonts w:ascii="Calibri" w:eastAsia="Calibri" w:hAnsi="Calibri" w:cs="Calibri"/>
          <w:sz w:val="21"/>
          <w:szCs w:val="21"/>
        </w:rPr>
      </w:pPr>
      <w:hyperlink r:id="rId11">
        <w:r w:rsidR="00D06EC6">
          <w:rPr>
            <w:rFonts w:ascii="Calibri" w:eastAsia="Calibri" w:hAnsi="Calibri" w:cs="Calibri"/>
            <w:b/>
            <w:color w:val="1155CC"/>
            <w:sz w:val="21"/>
            <w:szCs w:val="21"/>
            <w:u w:val="single"/>
          </w:rPr>
          <w:t>NEW YORK CITY CIVIL SERVICE COMMISSION</w:t>
        </w:r>
      </w:hyperlink>
      <w:r w:rsidR="00D06EC6">
        <w:rPr>
          <w:rFonts w:ascii="Calibri" w:eastAsia="Calibri" w:hAnsi="Calibri" w:cs="Calibri"/>
          <w:b/>
          <w:sz w:val="21"/>
          <w:szCs w:val="21"/>
        </w:rPr>
        <w:t xml:space="preserve">, </w:t>
      </w:r>
      <w:r w:rsidR="00D06EC6">
        <w:rPr>
          <w:rFonts w:ascii="Calibri" w:eastAsia="Calibri" w:hAnsi="Calibri" w:cs="Calibri"/>
          <w:sz w:val="21"/>
          <w:szCs w:val="21"/>
        </w:rPr>
        <w:t>New York, NY</w:t>
      </w:r>
      <w:r w:rsidR="00D06EC6">
        <w:rPr>
          <w:rFonts w:ascii="Calibri" w:eastAsia="Calibri" w:hAnsi="Calibri" w:cs="Calibri"/>
          <w:sz w:val="21"/>
          <w:szCs w:val="21"/>
        </w:rPr>
        <w:tab/>
        <w:t>2011 – 2014</w:t>
      </w:r>
    </w:p>
    <w:p w14:paraId="06B7751D" w14:textId="77777777" w:rsidR="00A95A59" w:rsidRDefault="00D06EC6">
      <w:pPr>
        <w:widowControl w:val="0"/>
        <w:tabs>
          <w:tab w:val="right" w:pos="10440"/>
        </w:tabs>
        <w:spacing w:after="0" w:line="240" w:lineRule="auto"/>
        <w:rPr>
          <w:rFonts w:ascii="Calibri" w:eastAsia="Calibri" w:hAnsi="Calibri" w:cs="Calibri"/>
          <w:b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 xml:space="preserve">Director of Operations </w:t>
      </w:r>
    </w:p>
    <w:p w14:paraId="47148A9D" w14:textId="77777777" w:rsidR="00A95A59" w:rsidRDefault="00D06E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40" w:line="240" w:lineRule="auto"/>
        <w:jc w:val="left"/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Led planning and oversight of day-to-day operations of a non-mayoral</w:t>
      </w:r>
      <w:r>
        <w:rPr>
          <w:rFonts w:ascii="Calibri" w:eastAsia="Calibri" w:hAnsi="Calibri" w:cs="Calibri"/>
          <w:color w:val="333333"/>
          <w:sz w:val="21"/>
          <w:szCs w:val="21"/>
          <w:highlight w:val="white"/>
        </w:rPr>
        <w:t xml:space="preserve"> city agency that hears and decides 4000+ appeals annually from individuals regarding Civil Service determinations made by 70 other City agencies. Managed human resources, $1.2 million budget, planning, IT governance, procurement, and policies and procedures. </w:t>
      </w:r>
      <w:r>
        <w:rPr>
          <w:rFonts w:ascii="Calibri" w:eastAsia="Calibri" w:hAnsi="Calibri" w:cs="Calibri"/>
          <w:sz w:val="21"/>
          <w:szCs w:val="21"/>
        </w:rPr>
        <w:t xml:space="preserve">Reported to Chairperson and Vice Chairperson. Supervised staff of 13 and internship program. </w:t>
      </w:r>
    </w:p>
    <w:p w14:paraId="7A1681E6" w14:textId="77777777" w:rsidR="00A95A59" w:rsidRDefault="00D06E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40" w:line="240" w:lineRule="auto"/>
        <w:jc w:val="left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Improved operational efficiency by </w:t>
      </w:r>
      <w:r>
        <w:rPr>
          <w:rFonts w:ascii="Calibri" w:eastAsia="Calibri" w:hAnsi="Calibri" w:cs="Calibri"/>
          <w:sz w:val="21"/>
          <w:szCs w:val="21"/>
        </w:rPr>
        <w:t>revising the civil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service appeal process, creating new digital database to track appeal process, and implementing new procedures for monitoring status of current and past appeals. </w:t>
      </w:r>
    </w:p>
    <w:p w14:paraId="4C823EBA" w14:textId="77777777" w:rsidR="00A95A59" w:rsidRDefault="00D06E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40" w:line="240" w:lineRule="auto"/>
        <w:jc w:val="left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Increased security and confidentiality of Commission’s activities by collaborating with IT team to establish clear governance system and tiers of access permission.  </w:t>
      </w:r>
    </w:p>
    <w:p w14:paraId="3BAD4E3F" w14:textId="77777777" w:rsidR="00A95A59" w:rsidRDefault="00D06E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40" w:line="240" w:lineRule="auto"/>
        <w:jc w:val="left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Initiated human resources function at agency. </w:t>
      </w:r>
      <w:r>
        <w:rPr>
          <w:rFonts w:ascii="Calibri" w:eastAsia="Calibri" w:hAnsi="Calibri" w:cs="Calibri"/>
          <w:i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</w:p>
    <w:p w14:paraId="029F9737" w14:textId="77777777" w:rsidR="00A95A59" w:rsidRDefault="00D06E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40" w:line="240" w:lineRule="auto"/>
        <w:jc w:val="left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lastRenderedPageBreak/>
        <w:t xml:space="preserve">Restructured and rationalized Commission’s policies and procedures regarding time and attendance, leave, workflow, and staffing hours.  </w:t>
      </w:r>
    </w:p>
    <w:p w14:paraId="3F78C1AB" w14:textId="77777777" w:rsidR="00A95A59" w:rsidRDefault="00D06E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40" w:line="240" w:lineRule="auto"/>
        <w:jc w:val="left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Adjusted operational budgets to promote cost effectiveness and ensure that all agency needs were met.</w:t>
      </w:r>
    </w:p>
    <w:p w14:paraId="16AA88CE" w14:textId="77777777" w:rsidR="00A95A59" w:rsidRDefault="00D06E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40" w:line="240" w:lineRule="auto"/>
        <w:jc w:val="left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Expanded capacity to manage appeals from uniformed services (Police, Fire, Corrections, and EMS) by </w:t>
      </w:r>
      <w:r>
        <w:rPr>
          <w:rFonts w:ascii="Calibri" w:eastAsia="Calibri" w:hAnsi="Calibri" w:cs="Calibri"/>
          <w:sz w:val="21"/>
          <w:szCs w:val="21"/>
        </w:rPr>
        <w:t>hir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ing temporary workers. </w:t>
      </w:r>
    </w:p>
    <w:p w14:paraId="274EFC7D" w14:textId="77777777" w:rsidR="00A95A59" w:rsidRDefault="00A95A59">
      <w:pPr>
        <w:widowControl w:val="0"/>
        <w:tabs>
          <w:tab w:val="right" w:pos="10440"/>
        </w:tabs>
        <w:spacing w:after="0" w:line="240" w:lineRule="auto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14:paraId="1C38FCFD" w14:textId="77777777" w:rsidR="00A95A59" w:rsidRDefault="002A12E8">
      <w:pPr>
        <w:widowControl w:val="0"/>
        <w:tabs>
          <w:tab w:val="right" w:pos="10440"/>
        </w:tabs>
        <w:spacing w:after="0" w:line="240" w:lineRule="auto"/>
        <w:rPr>
          <w:rFonts w:ascii="Calibri" w:eastAsia="Calibri" w:hAnsi="Calibri" w:cs="Calibri"/>
          <w:sz w:val="21"/>
          <w:szCs w:val="21"/>
        </w:rPr>
      </w:pPr>
      <w:hyperlink r:id="rId12">
        <w:r w:rsidR="00D06EC6">
          <w:rPr>
            <w:rFonts w:ascii="Calibri" w:eastAsia="Calibri" w:hAnsi="Calibri" w:cs="Calibri"/>
            <w:b/>
            <w:color w:val="1155CC"/>
            <w:sz w:val="21"/>
            <w:szCs w:val="21"/>
            <w:u w:val="single"/>
          </w:rPr>
          <w:t>NEW YORK CITY CHARTER REVISION COMMISSION</w:t>
        </w:r>
      </w:hyperlink>
      <w:r w:rsidR="00D06EC6">
        <w:rPr>
          <w:rFonts w:ascii="Calibri" w:eastAsia="Calibri" w:hAnsi="Calibri" w:cs="Calibri"/>
          <w:b/>
          <w:sz w:val="21"/>
          <w:szCs w:val="21"/>
        </w:rPr>
        <w:t xml:space="preserve">, </w:t>
      </w:r>
      <w:r w:rsidR="00D06EC6">
        <w:rPr>
          <w:rFonts w:ascii="Calibri" w:eastAsia="Calibri" w:hAnsi="Calibri" w:cs="Calibri"/>
          <w:sz w:val="21"/>
          <w:szCs w:val="21"/>
        </w:rPr>
        <w:t>New York, NY</w:t>
      </w:r>
      <w:r w:rsidR="00D06EC6">
        <w:rPr>
          <w:rFonts w:ascii="Calibri" w:eastAsia="Calibri" w:hAnsi="Calibri" w:cs="Calibri"/>
          <w:sz w:val="21"/>
          <w:szCs w:val="21"/>
        </w:rPr>
        <w:tab/>
        <w:t>2010 – 2011</w:t>
      </w:r>
    </w:p>
    <w:p w14:paraId="514E2484" w14:textId="77777777" w:rsidR="00A95A59" w:rsidRDefault="00D06EC6">
      <w:pPr>
        <w:widowControl w:val="0"/>
        <w:tabs>
          <w:tab w:val="right" w:pos="10440"/>
        </w:tabs>
        <w:spacing w:after="0" w:line="240" w:lineRule="auto"/>
        <w:rPr>
          <w:rFonts w:ascii="Calibri" w:eastAsia="Calibri" w:hAnsi="Calibri" w:cs="Calibri"/>
          <w:b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 xml:space="preserve">Director of Administration </w:t>
      </w:r>
    </w:p>
    <w:p w14:paraId="3DDBB50B" w14:textId="77777777" w:rsidR="00A95A59" w:rsidRDefault="00D06E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40" w:line="240" w:lineRule="auto"/>
        <w:jc w:val="left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Oversaw operations, budget management, human resources, procurement, facilities, and IT/telecommunications for agency devoted to revising New York City’s Charter.  Managed $1 million+ budget. Coordinated long-term organizational planning. Reported to the Commission Chair. Led team of 5 and 6-8 interns.</w:t>
      </w:r>
    </w:p>
    <w:p w14:paraId="30BD3FB6" w14:textId="77777777" w:rsidR="00A95A59" w:rsidRDefault="00D06EC6">
      <w:pPr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40" w:line="240" w:lineRule="auto"/>
        <w:jc w:val="left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Organized strategic planning activity for Charter Commission, facilitating both the Commission’s planning process and implementation of the Charter Revision road map. </w:t>
      </w:r>
    </w:p>
    <w:p w14:paraId="6742055A" w14:textId="4DC9E22A" w:rsidR="00A95A59" w:rsidRDefault="00D06EC6">
      <w:pPr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40" w:line="240" w:lineRule="auto"/>
        <w:jc w:val="left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Coordinated creation of book documenting Charter Revision process </w:t>
      </w:r>
      <w:r w:rsidR="002A12E8">
        <w:rPr>
          <w:rFonts w:ascii="Calibri" w:eastAsia="Calibri" w:hAnsi="Calibri" w:cs="Calibri"/>
          <w:sz w:val="21"/>
          <w:szCs w:val="21"/>
        </w:rPr>
        <w:t>with recommendations</w:t>
      </w:r>
      <w:r>
        <w:rPr>
          <w:rFonts w:ascii="Calibri" w:eastAsia="Calibri" w:hAnsi="Calibri" w:cs="Calibri"/>
          <w:sz w:val="21"/>
          <w:szCs w:val="21"/>
        </w:rPr>
        <w:t xml:space="preserve"> for future. </w:t>
      </w:r>
    </w:p>
    <w:p w14:paraId="6AD43E89" w14:textId="77777777" w:rsidR="00A95A59" w:rsidRDefault="00D06EC6">
      <w:pPr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40" w:line="240" w:lineRule="auto"/>
        <w:jc w:val="left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Streamlined timekeeping and payroll system.</w:t>
      </w:r>
    </w:p>
    <w:p w14:paraId="6B6FFCBC" w14:textId="77777777" w:rsidR="00A95A59" w:rsidRDefault="00D06EC6">
      <w:pPr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40" w:line="240" w:lineRule="auto"/>
        <w:jc w:val="left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Assured prompt, effective recruitment, hiring, onboarding, and termination of employees.  </w:t>
      </w:r>
    </w:p>
    <w:p w14:paraId="423FB8F3" w14:textId="77777777" w:rsidR="00A95A59" w:rsidRDefault="00D06EC6">
      <w:pPr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40" w:line="240" w:lineRule="auto"/>
        <w:jc w:val="left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Developed and implemented comprehensive operations policies and procedures that included generating regular progress reports, assessing performance, and identifying obstacles and unmet needs.  </w:t>
      </w:r>
    </w:p>
    <w:p w14:paraId="21A71779" w14:textId="77777777" w:rsidR="00A95A59" w:rsidRDefault="00D06EC6">
      <w:pPr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40" w:line="240" w:lineRule="auto"/>
        <w:jc w:val="left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Updated personnel policies in consultation with legal counsel. </w:t>
      </w:r>
    </w:p>
    <w:p w14:paraId="223C4497" w14:textId="77777777" w:rsidR="00A95A59" w:rsidRDefault="00D06EC6">
      <w:pPr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40" w:line="240" w:lineRule="auto"/>
        <w:jc w:val="left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Ensured that procurement activities complied with City policies, and that vendor bills were promptly paid. </w:t>
      </w:r>
    </w:p>
    <w:p w14:paraId="7D202134" w14:textId="77777777" w:rsidR="00A95A59" w:rsidRDefault="00D06EC6">
      <w:pPr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left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Spearheaded organization and publicizing of 10 public hearings in the 5 boroughs.  </w:t>
      </w:r>
    </w:p>
    <w:p w14:paraId="54A6CB9D" w14:textId="77777777" w:rsidR="00A95A59" w:rsidRDefault="00A95A59">
      <w:pPr>
        <w:widowControl w:val="0"/>
        <w:tabs>
          <w:tab w:val="right" w:pos="10440"/>
        </w:tabs>
        <w:spacing w:after="0" w:line="240" w:lineRule="auto"/>
        <w:rPr>
          <w:rFonts w:ascii="Calibri" w:eastAsia="Calibri" w:hAnsi="Calibri" w:cs="Calibri"/>
          <w:b/>
          <w:sz w:val="16"/>
          <w:szCs w:val="16"/>
        </w:rPr>
      </w:pPr>
    </w:p>
    <w:p w14:paraId="1DDE2C77" w14:textId="77777777" w:rsidR="00A95A59" w:rsidRDefault="002A12E8">
      <w:pPr>
        <w:widowControl w:val="0"/>
        <w:tabs>
          <w:tab w:val="right" w:pos="10440"/>
        </w:tabs>
        <w:spacing w:after="0" w:line="240" w:lineRule="auto"/>
        <w:rPr>
          <w:rFonts w:ascii="Calibri" w:eastAsia="Calibri" w:hAnsi="Calibri" w:cs="Calibri"/>
          <w:sz w:val="21"/>
          <w:szCs w:val="21"/>
        </w:rPr>
      </w:pPr>
      <w:hyperlink r:id="rId13">
        <w:r w:rsidR="00D06EC6">
          <w:rPr>
            <w:rFonts w:ascii="Calibri" w:eastAsia="Calibri" w:hAnsi="Calibri" w:cs="Calibri"/>
            <w:b/>
            <w:color w:val="1155CC"/>
            <w:sz w:val="21"/>
            <w:szCs w:val="21"/>
            <w:u w:val="single"/>
          </w:rPr>
          <w:t>NEW YORK CITY DEPARTMENT OF FINANCE</w:t>
        </w:r>
      </w:hyperlink>
      <w:r w:rsidR="00D06EC6">
        <w:rPr>
          <w:rFonts w:ascii="Calibri" w:eastAsia="Calibri" w:hAnsi="Calibri" w:cs="Calibri"/>
          <w:b/>
          <w:sz w:val="21"/>
          <w:szCs w:val="21"/>
        </w:rPr>
        <w:t xml:space="preserve">, </w:t>
      </w:r>
      <w:r w:rsidR="00D06EC6">
        <w:rPr>
          <w:rFonts w:ascii="Calibri" w:eastAsia="Calibri" w:hAnsi="Calibri" w:cs="Calibri"/>
          <w:sz w:val="21"/>
          <w:szCs w:val="21"/>
        </w:rPr>
        <w:t>New York, NY</w:t>
      </w:r>
      <w:r w:rsidR="00D06EC6">
        <w:rPr>
          <w:rFonts w:ascii="Calibri" w:eastAsia="Calibri" w:hAnsi="Calibri" w:cs="Calibri"/>
          <w:sz w:val="19"/>
          <w:szCs w:val="19"/>
        </w:rPr>
        <w:tab/>
      </w:r>
      <w:r w:rsidR="00D06EC6">
        <w:rPr>
          <w:rFonts w:ascii="Calibri" w:eastAsia="Calibri" w:hAnsi="Calibri" w:cs="Calibri"/>
          <w:sz w:val="21"/>
          <w:szCs w:val="21"/>
        </w:rPr>
        <w:t>2005 – 2010</w:t>
      </w:r>
    </w:p>
    <w:p w14:paraId="6F5C9051" w14:textId="77777777" w:rsidR="00A95A59" w:rsidRDefault="00D06EC6">
      <w:pPr>
        <w:widowControl w:val="0"/>
        <w:tabs>
          <w:tab w:val="right" w:pos="10440"/>
        </w:tabs>
        <w:spacing w:after="0" w:line="240" w:lineRule="auto"/>
        <w:rPr>
          <w:rFonts w:ascii="Calibri" w:eastAsia="Calibri" w:hAnsi="Calibri" w:cs="Calibri"/>
          <w:b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 xml:space="preserve">Director of Operations for Commissioner and First Deputy Commissioner </w:t>
      </w:r>
    </w:p>
    <w:p w14:paraId="4D197161" w14:textId="77777777" w:rsidR="00A95A59" w:rsidRDefault="00D06E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40" w:line="240" w:lineRule="auto"/>
        <w:jc w:val="left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Oversaw and managed operations for team of 30 senior management employees overseeing 2000+ employees. Reported directly to the Commissioner, First Deputy Commissioner, and Chief of Staff.  Oversaw HR, budget, administration, and internship program. Supervised team of 7.</w:t>
      </w:r>
      <w:r>
        <w:rPr>
          <w:rFonts w:ascii="Calibri" w:eastAsia="Calibri" w:hAnsi="Calibri" w:cs="Calibri"/>
          <w:b/>
          <w:sz w:val="21"/>
          <w:szCs w:val="21"/>
        </w:rPr>
        <w:t xml:space="preserve"> </w:t>
      </w:r>
    </w:p>
    <w:p w14:paraId="641F7D1D" w14:textId="77777777" w:rsidR="00A95A59" w:rsidRDefault="00D06E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40" w:line="240" w:lineRule="auto"/>
        <w:ind w:right="547"/>
        <w:jc w:val="left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Ensured OTPS expenditures fell within budget limits. </w:t>
      </w:r>
    </w:p>
    <w:p w14:paraId="270FAA70" w14:textId="77777777" w:rsidR="00A95A59" w:rsidRDefault="00D06E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40" w:line="240" w:lineRule="auto"/>
        <w:ind w:right="547"/>
        <w:jc w:val="left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Contributed to building agency culture by organizing leadership and other events.</w:t>
      </w:r>
    </w:p>
    <w:p w14:paraId="1F0A498E" w14:textId="77777777" w:rsidR="00A95A59" w:rsidRDefault="00D06E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40" w:line="240" w:lineRule="auto"/>
        <w:ind w:right="547"/>
        <w:jc w:val="left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Grew agency internship program from 25 to 250 interns </w:t>
      </w:r>
      <w:r>
        <w:rPr>
          <w:rFonts w:ascii="Calibri" w:eastAsia="Calibri" w:hAnsi="Calibri" w:cs="Calibri"/>
          <w:sz w:val="21"/>
          <w:szCs w:val="21"/>
        </w:rPr>
        <w:t>from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NYC’s </w:t>
      </w:r>
      <w:r>
        <w:rPr>
          <w:rFonts w:ascii="Calibri" w:eastAsia="Calibri" w:hAnsi="Calibri" w:cs="Calibri"/>
          <w:sz w:val="21"/>
          <w:szCs w:val="21"/>
        </w:rPr>
        <w:t>5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boroughs, </w:t>
      </w:r>
      <w:r>
        <w:rPr>
          <w:rFonts w:ascii="Calibri" w:eastAsia="Calibri" w:hAnsi="Calibri" w:cs="Calibri"/>
          <w:sz w:val="21"/>
          <w:szCs w:val="21"/>
        </w:rPr>
        <w:t>including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high school, undergraduate, graduate, and law school students.  </w:t>
      </w:r>
    </w:p>
    <w:p w14:paraId="68B48F45" w14:textId="77777777" w:rsidR="00A95A59" w:rsidRDefault="00D06E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40" w:line="240" w:lineRule="auto"/>
        <w:ind w:right="547"/>
        <w:jc w:val="left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Established internship recruitment and hiring practices, competitive compensation levels, onboarding, training and mentorship structure, and </w:t>
      </w:r>
      <w:r>
        <w:rPr>
          <w:rFonts w:ascii="Calibri" w:eastAsia="Calibri" w:hAnsi="Calibri" w:cs="Calibri"/>
          <w:sz w:val="21"/>
          <w:szCs w:val="21"/>
        </w:rPr>
        <w:t>guide for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supervisors to develop meaningful internships.</w:t>
      </w:r>
    </w:p>
    <w:p w14:paraId="71E93D3A" w14:textId="77777777" w:rsidR="00A95A59" w:rsidRDefault="00D06E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right="547"/>
        <w:jc w:val="left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Successfully retained more than 50 interns following their graduation, hiring them full time. </w:t>
      </w:r>
    </w:p>
    <w:p w14:paraId="1BDEE13E" w14:textId="77777777" w:rsidR="00A95A59" w:rsidRDefault="00A95A59">
      <w:pPr>
        <w:widowControl w:val="0"/>
        <w:tabs>
          <w:tab w:val="right" w:pos="10440"/>
        </w:tabs>
        <w:spacing w:after="0" w:line="240" w:lineRule="auto"/>
        <w:rPr>
          <w:rFonts w:ascii="Calibri" w:eastAsia="Calibri" w:hAnsi="Calibri" w:cs="Calibri"/>
          <w:b/>
          <w:sz w:val="16"/>
          <w:szCs w:val="16"/>
        </w:rPr>
      </w:pPr>
    </w:p>
    <w:p w14:paraId="5073D513" w14:textId="77777777" w:rsidR="00A95A59" w:rsidRDefault="002A12E8">
      <w:pPr>
        <w:widowControl w:val="0"/>
        <w:tabs>
          <w:tab w:val="right" w:pos="10440"/>
        </w:tabs>
        <w:spacing w:after="0" w:line="240" w:lineRule="auto"/>
        <w:rPr>
          <w:rFonts w:ascii="Calibri" w:eastAsia="Calibri" w:hAnsi="Calibri" w:cs="Calibri"/>
          <w:sz w:val="21"/>
          <w:szCs w:val="21"/>
        </w:rPr>
      </w:pPr>
      <w:hyperlink r:id="rId14">
        <w:r w:rsidR="00D06EC6">
          <w:rPr>
            <w:rFonts w:ascii="Calibri" w:eastAsia="Calibri" w:hAnsi="Calibri" w:cs="Calibri"/>
            <w:b/>
            <w:color w:val="1155CC"/>
            <w:sz w:val="21"/>
            <w:szCs w:val="21"/>
            <w:u w:val="single"/>
          </w:rPr>
          <w:t>OFFICE OF THE MAYOR OF NEW YORK CITY</w:t>
        </w:r>
      </w:hyperlink>
      <w:r w:rsidR="00D06EC6">
        <w:rPr>
          <w:rFonts w:ascii="Calibri" w:eastAsia="Calibri" w:hAnsi="Calibri" w:cs="Calibri"/>
          <w:b/>
          <w:sz w:val="21"/>
          <w:szCs w:val="21"/>
        </w:rPr>
        <w:t xml:space="preserve">, </w:t>
      </w:r>
      <w:r w:rsidR="00D06EC6">
        <w:rPr>
          <w:rFonts w:ascii="Calibri" w:eastAsia="Calibri" w:hAnsi="Calibri" w:cs="Calibri"/>
          <w:sz w:val="21"/>
          <w:szCs w:val="21"/>
        </w:rPr>
        <w:t>New York, NY</w:t>
      </w:r>
      <w:r w:rsidR="00D06EC6">
        <w:rPr>
          <w:rFonts w:ascii="Calibri" w:eastAsia="Calibri" w:hAnsi="Calibri" w:cs="Calibri"/>
          <w:sz w:val="19"/>
          <w:szCs w:val="19"/>
        </w:rPr>
        <w:tab/>
      </w:r>
      <w:r w:rsidR="00D06EC6">
        <w:rPr>
          <w:rFonts w:ascii="Calibri" w:eastAsia="Calibri" w:hAnsi="Calibri" w:cs="Calibri"/>
          <w:sz w:val="21"/>
          <w:szCs w:val="21"/>
        </w:rPr>
        <w:t>2002 – 2005</w:t>
      </w:r>
    </w:p>
    <w:p w14:paraId="06C213AC" w14:textId="77777777" w:rsidR="00A95A59" w:rsidRDefault="00D06EC6">
      <w:pPr>
        <w:widowControl w:val="0"/>
        <w:tabs>
          <w:tab w:val="right" w:pos="10440"/>
        </w:tabs>
        <w:spacing w:after="0" w:line="240" w:lineRule="auto"/>
        <w:rPr>
          <w:rFonts w:ascii="Calibri" w:eastAsia="Calibri" w:hAnsi="Calibri" w:cs="Calibri"/>
          <w:b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 xml:space="preserve">Office Manager, Office of the Mayor’s Counsel </w:t>
      </w:r>
    </w:p>
    <w:p w14:paraId="5E7951D3" w14:textId="77777777" w:rsidR="00A95A59" w:rsidRDefault="00D06E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40" w:line="240" w:lineRule="auto"/>
        <w:jc w:val="left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Managed day-to-day operations and special projects for Mayor’s Counsel and Office of the Mayor. Supervised intern program. Handled confidential matters for Mayor Bloomberg and his senior legal staff.</w:t>
      </w:r>
    </w:p>
    <w:p w14:paraId="6F44E929" w14:textId="77777777" w:rsidR="00A95A59" w:rsidRDefault="00D06E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40" w:line="240" w:lineRule="auto"/>
        <w:ind w:right="547"/>
        <w:jc w:val="left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Produced and tracked large volume of Proclamations, Awards, Executive Orders, and appointment letters for signature by Mayor and Counsel, accurately, on time, and with all necessary approvals.  </w:t>
      </w:r>
    </w:p>
    <w:p w14:paraId="41B1BE1C" w14:textId="77777777" w:rsidR="00A95A59" w:rsidRDefault="00D06E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40" w:line="240" w:lineRule="auto"/>
        <w:ind w:right="547"/>
        <w:jc w:val="left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Managed timely processing and accuracy of Freedom of Information Law (FOIL) requests. </w:t>
      </w:r>
    </w:p>
    <w:p w14:paraId="5AD70785" w14:textId="77777777" w:rsidR="00A95A59" w:rsidRDefault="00D06E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40" w:line="240" w:lineRule="auto"/>
        <w:ind w:right="547"/>
        <w:jc w:val="left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Ensured high quality staff by collaborating with Human Resources to recruit for all positions. </w:t>
      </w:r>
    </w:p>
    <w:p w14:paraId="064860DF" w14:textId="77777777" w:rsidR="00A95A59" w:rsidRDefault="00D06E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40" w:line="240" w:lineRule="auto"/>
        <w:ind w:right="547"/>
        <w:jc w:val="left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Facilitated hiring of Mayoral and high-level managerial staff at all City agencies</w:t>
      </w:r>
      <w:r>
        <w:rPr>
          <w:rFonts w:ascii="Calibri" w:eastAsia="Calibri" w:hAnsi="Calibri" w:cs="Calibri"/>
          <w:sz w:val="21"/>
          <w:szCs w:val="21"/>
        </w:rPr>
        <w:t>.</w:t>
      </w:r>
    </w:p>
    <w:p w14:paraId="21B8FF8A" w14:textId="77777777" w:rsidR="00A95A59" w:rsidRDefault="00D06E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right="547"/>
        <w:jc w:val="left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Coordinated </w:t>
      </w:r>
      <w:r>
        <w:rPr>
          <w:rFonts w:ascii="Calibri" w:eastAsia="Calibri" w:hAnsi="Calibri" w:cs="Calibri"/>
          <w:sz w:val="21"/>
          <w:szCs w:val="21"/>
        </w:rPr>
        <w:t xml:space="preserve">and tracked </w:t>
      </w:r>
      <w:r>
        <w:rPr>
          <w:rFonts w:ascii="Calibri" w:eastAsia="Calibri" w:hAnsi="Calibri" w:cs="Calibri"/>
          <w:color w:val="000000"/>
          <w:sz w:val="21"/>
          <w:szCs w:val="21"/>
        </w:rPr>
        <w:t>CLE courses for staff attorneys from all City agencies</w:t>
      </w:r>
      <w:r>
        <w:rPr>
          <w:rFonts w:ascii="Calibri" w:eastAsia="Calibri" w:hAnsi="Calibri" w:cs="Calibri"/>
          <w:sz w:val="21"/>
          <w:szCs w:val="21"/>
        </w:rPr>
        <w:t>.</w:t>
      </w:r>
    </w:p>
    <w:p w14:paraId="51301145" w14:textId="77777777" w:rsidR="00A95A59" w:rsidRDefault="00A95A59">
      <w:pPr>
        <w:spacing w:after="0" w:line="240" w:lineRule="auto"/>
        <w:jc w:val="center"/>
        <w:rPr>
          <w:rFonts w:ascii="Calibri" w:eastAsia="Calibri" w:hAnsi="Calibri" w:cs="Calibri"/>
          <w:b/>
          <w:sz w:val="16"/>
          <w:szCs w:val="16"/>
        </w:rPr>
      </w:pPr>
    </w:p>
    <w:p w14:paraId="3C13707D" w14:textId="77777777" w:rsidR="00A95A59" w:rsidRDefault="00D06EC6">
      <w:pPr>
        <w:spacing w:after="4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EDUCATION + CERTIFICATIONS </w:t>
      </w:r>
    </w:p>
    <w:p w14:paraId="50CF3EE1" w14:textId="77777777" w:rsidR="00A95A59" w:rsidRDefault="002A12E8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80" w:line="240" w:lineRule="auto"/>
        <w:ind w:right="547"/>
        <w:jc w:val="left"/>
        <w:rPr>
          <w:rFonts w:ascii="Calibri" w:eastAsia="Calibri" w:hAnsi="Calibri" w:cs="Calibri"/>
          <w:color w:val="000000"/>
          <w:sz w:val="21"/>
          <w:szCs w:val="21"/>
        </w:rPr>
      </w:pPr>
      <w:hyperlink r:id="rId15">
        <w:r w:rsidR="00D06EC6">
          <w:rPr>
            <w:rFonts w:ascii="Calibri" w:eastAsia="Calibri" w:hAnsi="Calibri" w:cs="Calibri"/>
            <w:b/>
            <w:color w:val="1155CC"/>
            <w:sz w:val="21"/>
            <w:szCs w:val="21"/>
            <w:u w:val="single"/>
          </w:rPr>
          <w:t>CITY UNIVERSITY OF NEW YORK, CITY COLLEGE</w:t>
        </w:r>
      </w:hyperlink>
      <w:hyperlink r:id="rId16">
        <w:r w:rsidR="00D06EC6">
          <w:rPr>
            <w:rFonts w:ascii="Calibri" w:eastAsia="Calibri" w:hAnsi="Calibri" w:cs="Calibri"/>
            <w:color w:val="1155CC"/>
            <w:sz w:val="21"/>
            <w:szCs w:val="21"/>
            <w:u w:val="single"/>
          </w:rPr>
          <w:t>,</w:t>
        </w:r>
      </w:hyperlink>
      <w:r w:rsidR="00D06EC6">
        <w:rPr>
          <w:rFonts w:ascii="Calibri" w:eastAsia="Calibri" w:hAnsi="Calibri" w:cs="Calibri"/>
          <w:color w:val="000000"/>
          <w:sz w:val="21"/>
          <w:szCs w:val="21"/>
        </w:rPr>
        <w:t xml:space="preserve"> BA </w:t>
      </w:r>
      <w:r w:rsidR="00D06EC6">
        <w:rPr>
          <w:rFonts w:ascii="Calibri" w:eastAsia="Calibri" w:hAnsi="Calibri" w:cs="Calibri"/>
          <w:sz w:val="21"/>
          <w:szCs w:val="21"/>
        </w:rPr>
        <w:t xml:space="preserve">in </w:t>
      </w:r>
      <w:r w:rsidR="00D06EC6">
        <w:rPr>
          <w:rFonts w:ascii="Calibri" w:eastAsia="Calibri" w:hAnsi="Calibri" w:cs="Calibri"/>
          <w:color w:val="000000"/>
          <w:sz w:val="21"/>
          <w:szCs w:val="21"/>
        </w:rPr>
        <w:t>Liberal Arts</w:t>
      </w:r>
    </w:p>
    <w:p w14:paraId="39AC24EA" w14:textId="77777777" w:rsidR="00A95A59" w:rsidRDefault="002A12E8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80" w:line="240" w:lineRule="auto"/>
        <w:ind w:right="547"/>
        <w:jc w:val="left"/>
        <w:rPr>
          <w:rFonts w:ascii="Calibri" w:eastAsia="Calibri" w:hAnsi="Calibri" w:cs="Calibri"/>
          <w:color w:val="000000"/>
          <w:sz w:val="21"/>
          <w:szCs w:val="21"/>
        </w:rPr>
      </w:pPr>
      <w:hyperlink r:id="rId17">
        <w:r w:rsidR="00D06EC6">
          <w:rPr>
            <w:rFonts w:ascii="Calibri" w:eastAsia="Calibri" w:hAnsi="Calibri" w:cs="Calibri"/>
            <w:b/>
            <w:color w:val="1155CC"/>
            <w:sz w:val="21"/>
            <w:szCs w:val="21"/>
            <w:u w:val="single"/>
          </w:rPr>
          <w:t>CORNELL UNIVERSITY INSTITUTE FOR LABOR RELATIONS</w:t>
        </w:r>
      </w:hyperlink>
      <w:r w:rsidR="00D06EC6">
        <w:rPr>
          <w:rFonts w:ascii="Calibri" w:eastAsia="Calibri" w:hAnsi="Calibri" w:cs="Calibri"/>
          <w:sz w:val="21"/>
          <w:szCs w:val="21"/>
        </w:rPr>
        <w:t xml:space="preserve">, Certificate in </w:t>
      </w:r>
      <w:r w:rsidR="00D06EC6">
        <w:rPr>
          <w:rFonts w:ascii="Calibri" w:eastAsia="Calibri" w:hAnsi="Calibri" w:cs="Calibri"/>
          <w:color w:val="000000"/>
          <w:sz w:val="21"/>
          <w:szCs w:val="21"/>
        </w:rPr>
        <w:t xml:space="preserve">Human Resources </w:t>
      </w:r>
    </w:p>
    <w:p w14:paraId="1C11036C" w14:textId="77777777" w:rsidR="00A95A59" w:rsidRDefault="002A12E8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80" w:line="240" w:lineRule="auto"/>
        <w:ind w:right="547"/>
        <w:jc w:val="left"/>
        <w:rPr>
          <w:rFonts w:ascii="Calibri" w:eastAsia="Calibri" w:hAnsi="Calibri" w:cs="Calibri"/>
          <w:color w:val="000000"/>
          <w:sz w:val="21"/>
          <w:szCs w:val="21"/>
        </w:rPr>
      </w:pPr>
      <w:hyperlink r:id="rId18">
        <w:r w:rsidR="00D06EC6">
          <w:rPr>
            <w:rFonts w:ascii="Calibri" w:eastAsia="Calibri" w:hAnsi="Calibri" w:cs="Calibri"/>
            <w:b/>
            <w:color w:val="1155CC"/>
            <w:sz w:val="21"/>
            <w:szCs w:val="21"/>
            <w:u w:val="single"/>
          </w:rPr>
          <w:t>CORNELL UNIVERSITY INSTITUTE FOR LABOR RELATIONS,</w:t>
        </w:r>
      </w:hyperlink>
      <w:r w:rsidR="00D06EC6">
        <w:rPr>
          <w:rFonts w:ascii="Calibri" w:eastAsia="Calibri" w:hAnsi="Calibri" w:cs="Calibri"/>
          <w:sz w:val="21"/>
          <w:szCs w:val="21"/>
        </w:rPr>
        <w:t xml:space="preserve"> Certificate in </w:t>
      </w:r>
      <w:r w:rsidR="00D06EC6">
        <w:rPr>
          <w:rFonts w:ascii="Calibri" w:eastAsia="Calibri" w:hAnsi="Calibri" w:cs="Calibri"/>
          <w:color w:val="000000"/>
          <w:sz w:val="21"/>
          <w:szCs w:val="21"/>
        </w:rPr>
        <w:t>Labor Relations</w:t>
      </w:r>
    </w:p>
    <w:p w14:paraId="53BCF49D" w14:textId="77777777" w:rsidR="00A95A59" w:rsidRDefault="002A12E8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right="547"/>
        <w:jc w:val="left"/>
        <w:rPr>
          <w:rFonts w:ascii="Calibri" w:eastAsia="Calibri" w:hAnsi="Calibri" w:cs="Calibri"/>
          <w:color w:val="000000"/>
          <w:sz w:val="21"/>
          <w:szCs w:val="21"/>
        </w:rPr>
      </w:pPr>
      <w:hyperlink r:id="rId19">
        <w:r w:rsidR="00D06EC6">
          <w:rPr>
            <w:rFonts w:ascii="Calibri" w:eastAsia="Calibri" w:hAnsi="Calibri" w:cs="Calibri"/>
            <w:b/>
            <w:color w:val="1155CC"/>
            <w:sz w:val="21"/>
            <w:szCs w:val="21"/>
            <w:u w:val="single"/>
          </w:rPr>
          <w:t>CUNY SCHOOL OF LABOR AND URBAN STUDIES</w:t>
        </w:r>
      </w:hyperlink>
      <w:hyperlink r:id="rId20">
        <w:r w:rsidR="00D06EC6">
          <w:rPr>
            <w:rFonts w:ascii="Calibri" w:eastAsia="Calibri" w:hAnsi="Calibri" w:cs="Calibri"/>
            <w:color w:val="1155CC"/>
            <w:sz w:val="21"/>
            <w:szCs w:val="21"/>
          </w:rPr>
          <w:t xml:space="preserve">, </w:t>
        </w:r>
      </w:hyperlink>
      <w:r w:rsidR="00D06EC6">
        <w:rPr>
          <w:rFonts w:ascii="Calibri" w:eastAsia="Calibri" w:hAnsi="Calibri" w:cs="Calibri"/>
          <w:color w:val="000000"/>
          <w:sz w:val="21"/>
          <w:szCs w:val="21"/>
        </w:rPr>
        <w:t>Advanced Certificate in Public Administration and Public Policy</w:t>
      </w:r>
    </w:p>
    <w:p w14:paraId="13011596" w14:textId="77777777" w:rsidR="00A95A59" w:rsidRDefault="00A95A59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right="547"/>
        <w:jc w:val="left"/>
        <w:rPr>
          <w:rFonts w:ascii="Calibri" w:eastAsia="Calibri" w:hAnsi="Calibri" w:cs="Calibri"/>
          <w:sz w:val="16"/>
          <w:szCs w:val="16"/>
        </w:rPr>
      </w:pPr>
    </w:p>
    <w:p w14:paraId="2BA5DA35" w14:textId="77777777" w:rsidR="00A95A59" w:rsidRDefault="00D06EC6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40" w:line="240" w:lineRule="auto"/>
        <w:ind w:right="547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AFFILIATIONS</w:t>
      </w:r>
    </w:p>
    <w:p w14:paraId="14B0FE5F" w14:textId="63E76B9B" w:rsidR="00A95A59" w:rsidRDefault="002A12E8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right="547"/>
        <w:jc w:val="left"/>
        <w:rPr>
          <w:rFonts w:ascii="Calibri" w:eastAsia="Calibri" w:hAnsi="Calibri" w:cs="Calibri"/>
          <w:b/>
          <w:i/>
          <w:color w:val="000000"/>
          <w:sz w:val="21"/>
          <w:szCs w:val="21"/>
        </w:rPr>
      </w:pPr>
      <w:hyperlink r:id="rId21">
        <w:r w:rsidR="00D06EC6">
          <w:rPr>
            <w:rFonts w:ascii="Calibri" w:eastAsia="Calibri" w:hAnsi="Calibri" w:cs="Calibri"/>
            <w:b/>
            <w:color w:val="1155CC"/>
            <w:sz w:val="21"/>
            <w:szCs w:val="21"/>
            <w:u w:val="single"/>
          </w:rPr>
          <w:t xml:space="preserve">SOCIETY </w:t>
        </w:r>
        <w:r w:rsidR="000A725F">
          <w:rPr>
            <w:rFonts w:ascii="Calibri" w:eastAsia="Calibri" w:hAnsi="Calibri" w:cs="Calibri"/>
            <w:b/>
            <w:color w:val="1155CC"/>
            <w:sz w:val="21"/>
            <w:szCs w:val="21"/>
            <w:u w:val="single"/>
          </w:rPr>
          <w:t xml:space="preserve">OF </w:t>
        </w:r>
        <w:r w:rsidR="00D06EC6">
          <w:rPr>
            <w:rFonts w:ascii="Calibri" w:eastAsia="Calibri" w:hAnsi="Calibri" w:cs="Calibri"/>
            <w:b/>
            <w:color w:val="1155CC"/>
            <w:sz w:val="21"/>
            <w:szCs w:val="21"/>
            <w:u w:val="single"/>
          </w:rPr>
          <w:t>HUMAN RESOURCES MANAGEMENT (SHRM)</w:t>
        </w:r>
      </w:hyperlink>
      <w:r w:rsidR="00D06EC6">
        <w:rPr>
          <w:rFonts w:ascii="Calibri" w:eastAsia="Calibri" w:hAnsi="Calibri" w:cs="Calibri"/>
          <w:color w:val="000000"/>
          <w:sz w:val="21"/>
          <w:szCs w:val="21"/>
        </w:rPr>
        <w:t xml:space="preserve">, </w:t>
      </w:r>
      <w:r w:rsidR="00D06EC6">
        <w:rPr>
          <w:rFonts w:ascii="Calibri" w:eastAsia="Calibri" w:hAnsi="Calibri" w:cs="Calibri"/>
          <w:b/>
          <w:i/>
          <w:sz w:val="21"/>
          <w:szCs w:val="21"/>
        </w:rPr>
        <w:t>Member</w:t>
      </w:r>
    </w:p>
    <w:sectPr w:rsidR="00A95A59">
      <w:headerReference w:type="default" r:id="rId22"/>
      <w:pgSz w:w="11907" w:h="16839"/>
      <w:pgMar w:top="720" w:right="720" w:bottom="720" w:left="72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F4C5C" w14:textId="77777777" w:rsidR="00960EF1" w:rsidRDefault="00960EF1">
      <w:pPr>
        <w:spacing w:after="0" w:line="240" w:lineRule="auto"/>
      </w:pPr>
      <w:r>
        <w:separator/>
      </w:r>
    </w:p>
  </w:endnote>
  <w:endnote w:type="continuationSeparator" w:id="0">
    <w:p w14:paraId="5058F910" w14:textId="77777777" w:rsidR="00960EF1" w:rsidRDefault="00960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C83D1" w14:textId="77777777" w:rsidR="00960EF1" w:rsidRDefault="00960EF1">
      <w:pPr>
        <w:spacing w:after="0" w:line="240" w:lineRule="auto"/>
      </w:pPr>
      <w:r>
        <w:separator/>
      </w:r>
    </w:p>
  </w:footnote>
  <w:footnote w:type="continuationSeparator" w:id="0">
    <w:p w14:paraId="036955FC" w14:textId="77777777" w:rsidR="00960EF1" w:rsidRDefault="00960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F04F3" w14:textId="77777777" w:rsidR="00A95A59" w:rsidRDefault="00D06E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i/>
        <w:color w:val="000000"/>
      </w:rPr>
    </w:pPr>
    <w:r>
      <w:rPr>
        <w:rFonts w:ascii="Calibri" w:eastAsia="Calibri" w:hAnsi="Calibri" w:cs="Calibri"/>
        <w:i/>
        <w:color w:val="000000"/>
      </w:rPr>
      <w:t>Lisa O. Jones</w:t>
    </w:r>
    <w:r>
      <w:rPr>
        <w:rFonts w:ascii="Calibri" w:eastAsia="Calibri" w:hAnsi="Calibri" w:cs="Calibri"/>
        <w:i/>
        <w:color w:val="000000"/>
      </w:rPr>
      <w:tab/>
    </w:r>
    <w:r>
      <w:rPr>
        <w:rFonts w:ascii="Calibri" w:eastAsia="Calibri" w:hAnsi="Calibri" w:cs="Calibri"/>
        <w:i/>
        <w:color w:val="000000"/>
      </w:rPr>
      <w:tab/>
    </w:r>
    <w:r>
      <w:rPr>
        <w:rFonts w:ascii="Calibri" w:eastAsia="Calibri" w:hAnsi="Calibri" w:cs="Calibri"/>
        <w:i/>
        <w:color w:val="000000"/>
      </w:rPr>
      <w:tab/>
    </w:r>
    <w:r>
      <w:rPr>
        <w:rFonts w:ascii="Calibri" w:eastAsia="Calibri" w:hAnsi="Calibri" w:cs="Calibri"/>
        <w:i/>
        <w:color w:val="000000"/>
      </w:rPr>
      <w:fldChar w:fldCharType="begin"/>
    </w:r>
    <w:r>
      <w:rPr>
        <w:rFonts w:ascii="Calibri" w:eastAsia="Calibri" w:hAnsi="Calibri" w:cs="Calibri"/>
        <w:i/>
        <w:color w:val="000000"/>
      </w:rPr>
      <w:instrText>PAGE</w:instrText>
    </w:r>
    <w:r>
      <w:rPr>
        <w:rFonts w:ascii="Calibri" w:eastAsia="Calibri" w:hAnsi="Calibri" w:cs="Calibri"/>
        <w:i/>
        <w:color w:val="000000"/>
      </w:rPr>
      <w:fldChar w:fldCharType="separate"/>
    </w:r>
    <w:r>
      <w:rPr>
        <w:rFonts w:ascii="Calibri" w:eastAsia="Calibri" w:hAnsi="Calibri" w:cs="Calibri"/>
        <w:i/>
        <w:noProof/>
        <w:color w:val="000000"/>
      </w:rPr>
      <w:t>2</w:t>
    </w:r>
    <w:r>
      <w:rPr>
        <w:rFonts w:ascii="Calibri" w:eastAsia="Calibri" w:hAnsi="Calibri" w:cs="Calibri"/>
        <w:i/>
        <w:color w:val="000000"/>
      </w:rPr>
      <w:fldChar w:fldCharType="end"/>
    </w:r>
  </w:p>
  <w:p w14:paraId="1F5DC96D" w14:textId="77777777" w:rsidR="00A95A59" w:rsidRDefault="00A95A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E009C"/>
    <w:multiLevelType w:val="multilevel"/>
    <w:tmpl w:val="40AA2188"/>
    <w:lvl w:ilvl="0">
      <w:start w:val="1"/>
      <w:numFmt w:val="bullet"/>
      <w:lvlText w:val="●"/>
      <w:lvlJc w:val="left"/>
      <w:pPr>
        <w:ind w:left="99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35FA075C"/>
    <w:multiLevelType w:val="multilevel"/>
    <w:tmpl w:val="049E961E"/>
    <w:lvl w:ilvl="0">
      <w:start w:val="1"/>
      <w:numFmt w:val="bullet"/>
      <w:lvlText w:val="●"/>
      <w:lvlJc w:val="left"/>
      <w:pPr>
        <w:ind w:left="99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" w:eastAsia="Noto Sans" w:hAnsi="Noto Sans" w:cs="Noto Sans"/>
      </w:rPr>
    </w:lvl>
  </w:abstractNum>
  <w:abstractNum w:abstractNumId="2" w15:restartNumberingAfterBreak="0">
    <w:nsid w:val="771B1420"/>
    <w:multiLevelType w:val="multilevel"/>
    <w:tmpl w:val="98B4A048"/>
    <w:lvl w:ilvl="0">
      <w:start w:val="1"/>
      <w:numFmt w:val="bullet"/>
      <w:lvlText w:val="●"/>
      <w:lvlJc w:val="left"/>
      <w:pPr>
        <w:ind w:left="99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" w:eastAsia="Noto Sans" w:hAnsi="Noto Sans" w:cs="Noto Sans"/>
      </w:rPr>
    </w:lvl>
  </w:abstractNum>
  <w:abstractNum w:abstractNumId="3" w15:restartNumberingAfterBreak="0">
    <w:nsid w:val="79B73B69"/>
    <w:multiLevelType w:val="multilevel"/>
    <w:tmpl w:val="CB200BF4"/>
    <w:lvl w:ilvl="0">
      <w:start w:val="1"/>
      <w:numFmt w:val="bullet"/>
      <w:lvlText w:val="●"/>
      <w:lvlJc w:val="left"/>
      <w:pPr>
        <w:ind w:left="99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" w:eastAsia="Noto Sans" w:hAnsi="Noto Sans" w:cs="Noto Sans"/>
      </w:rPr>
    </w:lvl>
  </w:abstractNum>
  <w:abstractNum w:abstractNumId="4" w15:restartNumberingAfterBreak="0">
    <w:nsid w:val="7B897FE0"/>
    <w:multiLevelType w:val="multilevel"/>
    <w:tmpl w:val="F334A668"/>
    <w:lvl w:ilvl="0">
      <w:start w:val="1"/>
      <w:numFmt w:val="bullet"/>
      <w:lvlText w:val="●"/>
      <w:lvlJc w:val="left"/>
      <w:pPr>
        <w:ind w:left="99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" w:eastAsia="Noto Sans" w:hAnsi="Noto Sans" w:cs="Noto Sans"/>
      </w:rPr>
    </w:lvl>
  </w:abstractNum>
  <w:abstractNum w:abstractNumId="5" w15:restartNumberingAfterBreak="0">
    <w:nsid w:val="7F2F7587"/>
    <w:multiLevelType w:val="multilevel"/>
    <w:tmpl w:val="F5E4E7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59"/>
    <w:rsid w:val="000A725F"/>
    <w:rsid w:val="001835FE"/>
    <w:rsid w:val="001B7805"/>
    <w:rsid w:val="001F71E0"/>
    <w:rsid w:val="00221244"/>
    <w:rsid w:val="0024436E"/>
    <w:rsid w:val="002A12E8"/>
    <w:rsid w:val="003428E3"/>
    <w:rsid w:val="0034438D"/>
    <w:rsid w:val="0040691E"/>
    <w:rsid w:val="00492D2F"/>
    <w:rsid w:val="006461A2"/>
    <w:rsid w:val="008744A0"/>
    <w:rsid w:val="009444C3"/>
    <w:rsid w:val="0094685C"/>
    <w:rsid w:val="00960EF1"/>
    <w:rsid w:val="00A95A59"/>
    <w:rsid w:val="00BF60E3"/>
    <w:rsid w:val="00D06EC6"/>
    <w:rsid w:val="00D90074"/>
    <w:rsid w:val="00E132C8"/>
    <w:rsid w:val="00FA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E076D"/>
  <w15:docId w15:val="{0AD49174-B0E0-460C-8C0C-33684F70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4E5"/>
    <w:rPr>
      <w:rFonts w:eastAsia="Times New Roman" w:cs="Times New Roman"/>
      <w:lang w:bidi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54E5"/>
    <w:pPr>
      <w:spacing w:after="0"/>
      <w:jc w:val="left"/>
      <w:outlineLvl w:val="2"/>
    </w:pPr>
    <w:rPr>
      <w:smallCaps/>
      <w:spacing w:val="5"/>
      <w:sz w:val="24"/>
      <w:szCs w:val="24"/>
      <w:lang w:bidi="ar-SA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4C54E5"/>
    <w:rPr>
      <w:rFonts w:ascii="Cambria" w:eastAsia="Times New Roman" w:hAnsi="Cambria" w:cs="Times New Roman"/>
      <w:smallCaps/>
      <w:spacing w:val="5"/>
      <w:szCs w:val="24"/>
    </w:rPr>
  </w:style>
  <w:style w:type="character" w:styleId="Hyperlink">
    <w:name w:val="Hyperlink"/>
    <w:uiPriority w:val="99"/>
    <w:unhideWhenUsed/>
    <w:rsid w:val="004C54E5"/>
    <w:rPr>
      <w:color w:val="0000FF"/>
      <w:u w:val="single"/>
    </w:rPr>
  </w:style>
  <w:style w:type="character" w:customStyle="1" w:styleId="IntenseReference1">
    <w:name w:val="Intense Reference1"/>
    <w:uiPriority w:val="32"/>
    <w:qFormat/>
    <w:rsid w:val="004C54E5"/>
    <w:rPr>
      <w:b/>
      <w:bCs/>
      <w:smallCaps/>
      <w:spacing w:val="5"/>
      <w:sz w:val="22"/>
      <w:szCs w:val="22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C54E5"/>
    <w:pPr>
      <w:spacing w:after="0" w:line="240" w:lineRule="auto"/>
      <w:jc w:val="left"/>
    </w:pPr>
    <w:rPr>
      <w:rFonts w:ascii="Times New Roman" w:eastAsia="Cambria" w:hAnsi="Times New Roman"/>
      <w:sz w:val="24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4C54E5"/>
    <w:rPr>
      <w:rFonts w:eastAsia="Cambria" w:cs="Times New Roman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4C54E5"/>
    <w:pPr>
      <w:tabs>
        <w:tab w:val="left" w:pos="5040"/>
      </w:tabs>
      <w:spacing w:after="140" w:line="240" w:lineRule="auto"/>
      <w:ind w:left="446" w:right="547"/>
      <w:jc w:val="left"/>
    </w:pPr>
    <w:rPr>
      <w:rFonts w:ascii="Garamond" w:hAnsi="Garamond"/>
      <w:color w:val="000000"/>
      <w:sz w:val="21"/>
      <w:lang w:bidi="ar-SA"/>
    </w:rPr>
  </w:style>
  <w:style w:type="character" w:customStyle="1" w:styleId="ListParagraphChar">
    <w:name w:val="List Paragraph Char"/>
    <w:link w:val="ListParagraph"/>
    <w:uiPriority w:val="34"/>
    <w:rsid w:val="004C54E5"/>
    <w:rPr>
      <w:rFonts w:ascii="Garamond" w:eastAsia="Times New Roman" w:hAnsi="Garamond" w:cs="Times New Roman"/>
      <w:color w:val="000000"/>
      <w:sz w:val="21"/>
      <w:szCs w:val="20"/>
    </w:rPr>
  </w:style>
  <w:style w:type="paragraph" w:customStyle="1" w:styleId="Default">
    <w:name w:val="Default"/>
    <w:rsid w:val="004C54E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74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55E"/>
    <w:rPr>
      <w:rFonts w:eastAsia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74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55E"/>
    <w:rPr>
      <w:rFonts w:eastAsia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paljones@gmail.com" TargetMode="External"/><Relationship Id="rId13" Type="http://schemas.openxmlformats.org/officeDocument/2006/relationships/hyperlink" Target="https://www1.nyc.gov/site/finance/index.page" TargetMode="External"/><Relationship Id="rId18" Type="http://schemas.openxmlformats.org/officeDocument/2006/relationships/hyperlink" Target="https://www.ilr.cornell.ed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hrm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1.nyc.gov/site/charter/index.page" TargetMode="External"/><Relationship Id="rId17" Type="http://schemas.openxmlformats.org/officeDocument/2006/relationships/hyperlink" Target="https://www.ilr.cornell.ed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cny.cuny.edu/" TargetMode="External"/><Relationship Id="rId20" Type="http://schemas.openxmlformats.org/officeDocument/2006/relationships/hyperlink" Target="https://slu.cuny.ed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1.nyc.gov/site/csc/index.pag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cny.cuny.ed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1.nyc.gov/site/dcas/index.page" TargetMode="External"/><Relationship Id="rId19" Type="http://schemas.openxmlformats.org/officeDocument/2006/relationships/hyperlink" Target="https://slu.cuny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lisa-o-jones" TargetMode="External"/><Relationship Id="rId14" Type="http://schemas.openxmlformats.org/officeDocument/2006/relationships/hyperlink" Target="https://www1.nyc.gov/office-of-the-mayor/index.page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1efiXQ1/izfNnitVyPd0uo1CTA==">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1312</Words>
  <Characters>7484</Characters>
  <Application>Microsoft Office Word</Application>
  <DocSecurity>0</DocSecurity>
  <Lines>62</Lines>
  <Paragraphs>17</Paragraphs>
  <ScaleCrop>false</ScaleCrop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Jones (DCAS)</dc:creator>
  <cp:lastModifiedBy>Lisa Jones (DCAS)</cp:lastModifiedBy>
  <cp:revision>4</cp:revision>
  <dcterms:created xsi:type="dcterms:W3CDTF">2023-01-05T15:21:00Z</dcterms:created>
  <dcterms:modified xsi:type="dcterms:W3CDTF">2023-01-30T13:25:00Z</dcterms:modified>
</cp:coreProperties>
</file>